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69C" w:rsidRDefault="00CB0EE1" w:rsidP="00CB0EE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Статья: </w:t>
      </w:r>
      <w:r w:rsidR="006C190F">
        <w:rPr>
          <w:rFonts w:ascii="Times New Roman" w:hAnsi="Times New Roman" w:cs="Times New Roman"/>
          <w:sz w:val="28"/>
        </w:rPr>
        <w:t>Об особенностях и нюансах</w:t>
      </w:r>
      <w:r>
        <w:rPr>
          <w:rFonts w:ascii="Times New Roman" w:hAnsi="Times New Roman" w:cs="Times New Roman"/>
          <w:sz w:val="28"/>
        </w:rPr>
        <w:t xml:space="preserve"> заключения договора технологического присоединения </w:t>
      </w:r>
      <w:proofErr w:type="spellStart"/>
      <w:r>
        <w:rPr>
          <w:rFonts w:ascii="Times New Roman" w:hAnsi="Times New Roman" w:cs="Times New Roman"/>
          <w:sz w:val="28"/>
        </w:rPr>
        <w:t>энергопринимающего</w:t>
      </w:r>
      <w:proofErr w:type="spellEnd"/>
      <w:r>
        <w:rPr>
          <w:rFonts w:ascii="Times New Roman" w:hAnsi="Times New Roman" w:cs="Times New Roman"/>
          <w:sz w:val="28"/>
        </w:rPr>
        <w:t xml:space="preserve"> устройства</w:t>
      </w:r>
    </w:p>
    <w:p w:rsidR="00CB0EE1" w:rsidRDefault="00CB0EE1" w:rsidP="00CB0EE1">
      <w:pPr>
        <w:jc w:val="center"/>
        <w:rPr>
          <w:rFonts w:ascii="Times New Roman" w:hAnsi="Times New Roman" w:cs="Times New Roman"/>
          <w:sz w:val="28"/>
        </w:rPr>
      </w:pPr>
    </w:p>
    <w:p w:rsidR="00CB0EE1" w:rsidRDefault="00CB0EE1" w:rsidP="00D05BC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CB0EE1">
        <w:rPr>
          <w:rFonts w:ascii="Times New Roman" w:hAnsi="Times New Roman" w:cs="Times New Roman"/>
          <w:sz w:val="28"/>
        </w:rPr>
        <w:t>Правил</w:t>
      </w:r>
      <w:r w:rsidR="006C190F">
        <w:rPr>
          <w:rFonts w:ascii="Times New Roman" w:hAnsi="Times New Roman" w:cs="Times New Roman"/>
          <w:sz w:val="28"/>
        </w:rPr>
        <w:t>а</w:t>
      </w:r>
      <w:r w:rsidRPr="00CB0EE1">
        <w:rPr>
          <w:rFonts w:ascii="Times New Roman" w:hAnsi="Times New Roman" w:cs="Times New Roman"/>
          <w:sz w:val="28"/>
        </w:rPr>
        <w:t xml:space="preserve"> технологического присоединения </w:t>
      </w:r>
      <w:proofErr w:type="spellStart"/>
      <w:r w:rsidRPr="00CB0EE1">
        <w:rPr>
          <w:rFonts w:ascii="Times New Roman" w:hAnsi="Times New Roman" w:cs="Times New Roman"/>
          <w:sz w:val="28"/>
        </w:rPr>
        <w:t>энергопринимающих</w:t>
      </w:r>
      <w:proofErr w:type="spellEnd"/>
      <w:r w:rsidRPr="00CB0EE1">
        <w:rPr>
          <w:rFonts w:ascii="Times New Roman" w:hAnsi="Times New Roman" w:cs="Times New Roman"/>
          <w:sz w:val="28"/>
        </w:rPr>
        <w:t xml:space="preserve"> устройств потребителей электрической энергии, объектов по прои</w:t>
      </w:r>
      <w:r w:rsidR="006C190F">
        <w:rPr>
          <w:rFonts w:ascii="Times New Roman" w:hAnsi="Times New Roman" w:cs="Times New Roman"/>
          <w:sz w:val="28"/>
        </w:rPr>
        <w:t xml:space="preserve">зводству электрической энергии утверждены Постановлением Правительства Российской Федерации № 861 от 27.12.2004 </w:t>
      </w:r>
      <w:r w:rsidR="00D05BC9">
        <w:rPr>
          <w:rFonts w:ascii="Times New Roman" w:hAnsi="Times New Roman" w:cs="Times New Roman"/>
          <w:sz w:val="28"/>
        </w:rPr>
        <w:t>(далее ПП № 861)</w:t>
      </w:r>
      <w:r>
        <w:rPr>
          <w:rFonts w:ascii="Times New Roman" w:hAnsi="Times New Roman" w:cs="Times New Roman"/>
          <w:sz w:val="28"/>
        </w:rPr>
        <w:t>.</w:t>
      </w:r>
    </w:p>
    <w:p w:rsidR="006C190F" w:rsidRDefault="006C190F" w:rsidP="006C190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силу</w:t>
      </w:r>
      <w:r w:rsidR="00CB0EE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B0EE1">
        <w:rPr>
          <w:rFonts w:ascii="Times New Roman" w:hAnsi="Times New Roman" w:cs="Times New Roman"/>
          <w:sz w:val="28"/>
        </w:rPr>
        <w:t>ст.</w:t>
      </w:r>
      <w:r w:rsidR="00B33DDE">
        <w:rPr>
          <w:rFonts w:ascii="Times New Roman" w:hAnsi="Times New Roman" w:cs="Times New Roman"/>
          <w:sz w:val="28"/>
        </w:rPr>
        <w:t>ст</w:t>
      </w:r>
      <w:proofErr w:type="spellEnd"/>
      <w:r w:rsidR="00B33DDE">
        <w:rPr>
          <w:rFonts w:ascii="Times New Roman" w:hAnsi="Times New Roman" w:cs="Times New Roman"/>
          <w:sz w:val="28"/>
        </w:rPr>
        <w:t>.</w:t>
      </w:r>
      <w:r w:rsidR="00CB0EE1">
        <w:rPr>
          <w:rFonts w:ascii="Times New Roman" w:hAnsi="Times New Roman" w:cs="Times New Roman"/>
          <w:sz w:val="28"/>
        </w:rPr>
        <w:t xml:space="preserve"> 24 (1),</w:t>
      </w:r>
      <w:r w:rsidR="00D05BC9">
        <w:rPr>
          <w:rFonts w:ascii="Times New Roman" w:hAnsi="Times New Roman" w:cs="Times New Roman"/>
          <w:sz w:val="28"/>
        </w:rPr>
        <w:t xml:space="preserve"> 25</w:t>
      </w:r>
      <w:r w:rsidR="00CB0EE1">
        <w:rPr>
          <w:rFonts w:ascii="Times New Roman" w:hAnsi="Times New Roman" w:cs="Times New Roman"/>
          <w:sz w:val="28"/>
        </w:rPr>
        <w:t xml:space="preserve"> </w:t>
      </w:r>
      <w:r w:rsidR="00D05BC9">
        <w:rPr>
          <w:rFonts w:ascii="Times New Roman" w:hAnsi="Times New Roman" w:cs="Times New Roman"/>
          <w:sz w:val="28"/>
        </w:rPr>
        <w:t>ПП № 861</w:t>
      </w:r>
      <w:r w:rsidR="00CB0EE1">
        <w:rPr>
          <w:rFonts w:ascii="Times New Roman" w:hAnsi="Times New Roman" w:cs="Times New Roman"/>
          <w:sz w:val="28"/>
        </w:rPr>
        <w:t xml:space="preserve"> - с</w:t>
      </w:r>
      <w:r w:rsidR="00CB0EE1" w:rsidRPr="00CB0EE1">
        <w:rPr>
          <w:rFonts w:ascii="Times New Roman" w:hAnsi="Times New Roman" w:cs="Times New Roman"/>
          <w:sz w:val="28"/>
        </w:rPr>
        <w:t xml:space="preserve">етевая организация не вправе отказаться от заключения договора в случае направления заявления о заключении договора в отношении </w:t>
      </w:r>
      <w:proofErr w:type="spellStart"/>
      <w:r w:rsidR="00CB0EE1" w:rsidRPr="00CB0EE1">
        <w:rPr>
          <w:rFonts w:ascii="Times New Roman" w:hAnsi="Times New Roman" w:cs="Times New Roman"/>
          <w:sz w:val="28"/>
        </w:rPr>
        <w:t>энергопринимающих</w:t>
      </w:r>
      <w:proofErr w:type="spellEnd"/>
      <w:r w:rsidR="00CB0EE1" w:rsidRPr="00CB0EE1">
        <w:rPr>
          <w:rFonts w:ascii="Times New Roman" w:hAnsi="Times New Roman" w:cs="Times New Roman"/>
          <w:sz w:val="28"/>
        </w:rPr>
        <w:t xml:space="preserve"> устройств, которые не имеют</w:t>
      </w:r>
      <w:r>
        <w:rPr>
          <w:rFonts w:ascii="Times New Roman" w:hAnsi="Times New Roman" w:cs="Times New Roman"/>
          <w:sz w:val="28"/>
        </w:rPr>
        <w:t xml:space="preserve"> технологического присоединения</w:t>
      </w:r>
      <w:r w:rsidR="00CB0EE1" w:rsidRPr="00CB0EE1">
        <w:rPr>
          <w:rFonts w:ascii="Times New Roman" w:hAnsi="Times New Roman" w:cs="Times New Roman"/>
          <w:sz w:val="28"/>
        </w:rPr>
        <w:t xml:space="preserve"> к объектам электросетевого хоз</w:t>
      </w:r>
      <w:r w:rsidR="00E809BA">
        <w:rPr>
          <w:rFonts w:ascii="Times New Roman" w:hAnsi="Times New Roman" w:cs="Times New Roman"/>
          <w:sz w:val="28"/>
        </w:rPr>
        <w:t>яйства этой сетевой организации при условии соблюдения им вышеуказанных правил и наличии технической возможности технологического присоединения.</w:t>
      </w:r>
    </w:p>
    <w:p w:rsidR="006C190F" w:rsidRDefault="006C190F" w:rsidP="006C190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Законодательство Российской Федерации возлагает обязанность на сетевую организацию по обязательному заключению договора технологического присоединения.</w:t>
      </w:r>
    </w:p>
    <w:p w:rsidR="00E809BA" w:rsidRDefault="00E809BA" w:rsidP="00D05BC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критериям наличия технической возможности технологического присоединения являются: 1) сохранение условий электроснабжения (установленной категории надежности электроснабжения и сохранения качества электроэнергии) для прочих потребителей, </w:t>
      </w:r>
      <w:proofErr w:type="spellStart"/>
      <w:r>
        <w:rPr>
          <w:rFonts w:ascii="Times New Roman" w:hAnsi="Times New Roman" w:cs="Times New Roman"/>
          <w:sz w:val="28"/>
        </w:rPr>
        <w:t>энергопринимающие</w:t>
      </w:r>
      <w:proofErr w:type="spellEnd"/>
      <w:r>
        <w:rPr>
          <w:rFonts w:ascii="Times New Roman" w:hAnsi="Times New Roman" w:cs="Times New Roman"/>
          <w:sz w:val="28"/>
        </w:rPr>
        <w:t xml:space="preserve"> установки которых на момент подачи заявки заявителя присоединены к электрическим сетям сетевой организации или смежных сетевых организаций</w:t>
      </w:r>
    </w:p>
    <w:p w:rsidR="00E809BA" w:rsidRDefault="00E809BA" w:rsidP="00E809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отсутствие ограничений на максимальную мощность в объектах электросетевого хозяйства, к которым надлежит произвести технологическое присоединение</w:t>
      </w:r>
    </w:p>
    <w:p w:rsidR="00E809BA" w:rsidRDefault="00E809BA" w:rsidP="00E809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отсутствие необходимости реконструкции или расширения (сооружения новых) объектов электросетевого хозяйства смежных сетевых организаций либо строительства (реконструкции) генерирующих объектов для удовлетворения потребности заявителя.</w:t>
      </w:r>
    </w:p>
    <w:p w:rsidR="00E809BA" w:rsidRDefault="00567D64" w:rsidP="00D05BC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Вышеуказанные критерии технической возможности подлежат обязательному выяснению гражданами при заключении договора об осуществлении технологического присоединения.</w:t>
      </w:r>
    </w:p>
    <w:p w:rsidR="00567D64" w:rsidRDefault="00567D64" w:rsidP="00567D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Необоснованное уклонение, </w:t>
      </w:r>
      <w:r w:rsidRPr="00D05BC9">
        <w:rPr>
          <w:rFonts w:ascii="Times New Roman" w:hAnsi="Times New Roman" w:cs="Times New Roman"/>
          <w:sz w:val="28"/>
        </w:rPr>
        <w:t>отказ</w:t>
      </w:r>
      <w:r>
        <w:rPr>
          <w:rFonts w:ascii="Times New Roman" w:hAnsi="Times New Roman" w:cs="Times New Roman"/>
          <w:sz w:val="28"/>
        </w:rPr>
        <w:t>, нарушение сроков при осуществления технологического присоединения</w:t>
      </w:r>
      <w:r w:rsidRPr="00D05BC9">
        <w:rPr>
          <w:rFonts w:ascii="Times New Roman" w:hAnsi="Times New Roman" w:cs="Times New Roman"/>
          <w:sz w:val="28"/>
        </w:rPr>
        <w:t xml:space="preserve"> сетевой организации от заключения договора могут быть обжалованы потребителем услуг в порядке, установленном законодательством Российской Федерации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567D64" w:rsidRDefault="00567D64" w:rsidP="00567D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Одним из наиболее эффективным способом защиты своих гражданских прав является судебная защита, реализуемая гражданами самостоятельно в порядке, предусмотренном гражданско-процессуальным, а также арбитражном судопроизводстве.</w:t>
      </w:r>
    </w:p>
    <w:p w:rsidR="005D08F3" w:rsidRPr="00CB0EE1" w:rsidRDefault="00567D64" w:rsidP="005D08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Кроме того, </w:t>
      </w:r>
      <w:r w:rsidR="005D08F3">
        <w:rPr>
          <w:rFonts w:ascii="Times New Roman" w:hAnsi="Times New Roman" w:cs="Times New Roman"/>
          <w:sz w:val="28"/>
        </w:rPr>
        <w:t xml:space="preserve">Федеральная Антимонопольная Служба наделена полномочиями по рассмотрению обращений граждан о нарушении сроков технологического присоединения и возбуждения административного дела </w:t>
      </w:r>
      <w:r w:rsidR="00EC0C2A">
        <w:rPr>
          <w:rFonts w:ascii="Times New Roman" w:hAnsi="Times New Roman" w:cs="Times New Roman"/>
          <w:sz w:val="28"/>
        </w:rPr>
        <w:t>в соответствии со ст. 9.21 КоАП РФ.</w:t>
      </w:r>
    </w:p>
    <w:p w:rsidR="00567D64" w:rsidRDefault="00567D64" w:rsidP="00567D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Однако привлечение сетевой компании к административной ответственности не возлагает на нее обязанности по подключению потребителей к электроэнергии.</w:t>
      </w:r>
      <w:bookmarkStart w:id="0" w:name="_GoBack"/>
      <w:bookmarkEnd w:id="0"/>
    </w:p>
    <w:p w:rsidR="00567D64" w:rsidRDefault="00567D6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sectPr w:rsidR="00567D64" w:rsidSect="00EC0C2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B7"/>
    <w:rsid w:val="002D769C"/>
    <w:rsid w:val="003A76D0"/>
    <w:rsid w:val="00567D64"/>
    <w:rsid w:val="005D08F3"/>
    <w:rsid w:val="00632C59"/>
    <w:rsid w:val="006C190F"/>
    <w:rsid w:val="00A210F8"/>
    <w:rsid w:val="00A73875"/>
    <w:rsid w:val="00B33DDE"/>
    <w:rsid w:val="00CB0EE1"/>
    <w:rsid w:val="00D05BC9"/>
    <w:rsid w:val="00E809BA"/>
    <w:rsid w:val="00EC0C2A"/>
    <w:rsid w:val="00F979B7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F136"/>
  <w15:chartTrackingRefBased/>
  <w15:docId w15:val="{D02F7583-E6BC-4FF0-84FC-057E9AF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C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Земляков Владимир Александрович</dc:creator>
  <cp:keywords/>
  <dc:description/>
  <cp:lastModifiedBy>Земляков Владимир Александрович</cp:lastModifiedBy>
  <cp:revision>10</cp:revision>
  <cp:lastPrinted>2024-06-24T08:06:00Z</cp:lastPrinted>
  <dcterms:created xsi:type="dcterms:W3CDTF">2024-05-15T12:27:00Z</dcterms:created>
  <dcterms:modified xsi:type="dcterms:W3CDTF">2024-06-24T08:13:00Z</dcterms:modified>
</cp:coreProperties>
</file>